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63" w:rsidRDefault="004C0C63" w:rsidP="00BF0B38">
      <w:pPr>
        <w:pStyle w:val="Nagwek1"/>
        <w:keepLines/>
        <w:spacing w:before="120" w:after="120"/>
        <w:contextualSpacing w:val="0"/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</w:pPr>
      <w:r w:rsidRPr="002C1CF5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Załączn</w:t>
      </w:r>
      <w:r w:rsidR="00C95B50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ik nr </w:t>
      </w:r>
      <w:r w:rsidR="00BC3ECE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3 </w:t>
      </w:r>
      <w:r w:rsidR="00C95B50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do Zapytania ofertowego</w:t>
      </w:r>
    </w:p>
    <w:p w:rsidR="0020685A" w:rsidRPr="00480CE4" w:rsidRDefault="0020685A" w:rsidP="00BF0B38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80CE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Oświadczenie o braku </w:t>
      </w:r>
      <w:r w:rsidR="009C6185">
        <w:rPr>
          <w:rFonts w:asciiTheme="minorHAnsi" w:eastAsiaTheme="minorHAnsi" w:hAnsiTheme="minorHAnsi" w:cstheme="minorHAnsi"/>
          <w:sz w:val="22"/>
          <w:szCs w:val="22"/>
          <w:lang w:eastAsia="en-US"/>
        </w:rPr>
        <w:t>podstaw wykluczenia</w:t>
      </w:r>
    </w:p>
    <w:p w:rsidR="00C95B50" w:rsidRPr="0020685A" w:rsidRDefault="00C95B50" w:rsidP="00BF0B38">
      <w:pPr>
        <w:pStyle w:val="Nagwek2"/>
        <w:spacing w:line="276" w:lineRule="auto"/>
        <w:rPr>
          <w:rFonts w:asciiTheme="minorHAnsi" w:hAnsiTheme="minorHAnsi" w:cstheme="minorHAnsi"/>
          <w:b w:val="0"/>
          <w:i w:val="0"/>
          <w:sz w:val="22"/>
          <w:szCs w:val="22"/>
        </w:rPr>
      </w:pPr>
      <w:bookmarkStart w:id="0" w:name="_Toc97288889"/>
      <w:r w:rsidRPr="0020685A">
        <w:rPr>
          <w:rFonts w:asciiTheme="minorHAnsi" w:hAnsiTheme="minorHAnsi" w:cstheme="minorHAnsi"/>
          <w:b w:val="0"/>
          <w:i w:val="0"/>
          <w:sz w:val="22"/>
          <w:szCs w:val="22"/>
        </w:rPr>
        <w:t>Dotyczy zamówienia publicznego pn:.</w:t>
      </w:r>
      <w:bookmarkEnd w:id="0"/>
    </w:p>
    <w:p w:rsidR="00401F24" w:rsidRPr="008266E9" w:rsidRDefault="008266E9" w:rsidP="008266E9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bookmarkStart w:id="1" w:name="_Toc97288890"/>
      <w:r>
        <w:rPr>
          <w:rFonts w:asciiTheme="minorHAnsi" w:hAnsiTheme="minorHAnsi" w:cstheme="minorHAnsi"/>
          <w:b/>
          <w:sz w:val="22"/>
          <w:szCs w:val="22"/>
        </w:rPr>
        <w:t xml:space="preserve">Przeprowadzenie szkolenia z zakresu obsługi programu Adobe Photoshop </w:t>
      </w:r>
      <w:r w:rsidRPr="00AC36CF">
        <w:rPr>
          <w:rFonts w:asciiTheme="minorHAnsi" w:hAnsiTheme="minorHAnsi" w:cstheme="minorHAnsi"/>
          <w:b/>
          <w:sz w:val="22"/>
          <w:szCs w:val="22"/>
        </w:rPr>
        <w:t>dla pracowników Muzeum Pałacu Króla Jana III w Wilanowie</w:t>
      </w:r>
      <w:r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AC36CF">
        <w:rPr>
          <w:rFonts w:asciiTheme="minorHAnsi" w:hAnsiTheme="minorHAnsi" w:cstheme="minorHAnsi"/>
          <w:sz w:val="22"/>
          <w:szCs w:val="22"/>
        </w:rPr>
        <w:t xml:space="preserve">Znak sprawy: </w:t>
      </w:r>
      <w:r w:rsidRPr="00AC36CF">
        <w:rPr>
          <w:rFonts w:asciiTheme="minorHAnsi" w:eastAsiaTheme="minorHAnsi" w:hAnsiTheme="minorHAnsi" w:cstheme="minorHAnsi"/>
          <w:sz w:val="22"/>
          <w:szCs w:val="22"/>
          <w:lang w:eastAsia="en-US"/>
        </w:rPr>
        <w:t>DR.JK.2402.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5</w:t>
      </w:r>
      <w:r w:rsidRPr="00AC36CF">
        <w:rPr>
          <w:rFonts w:asciiTheme="minorHAnsi" w:eastAsiaTheme="minorHAnsi" w:hAnsiTheme="minorHAnsi" w:cstheme="minorHAnsi"/>
          <w:sz w:val="22"/>
          <w:szCs w:val="22"/>
          <w:lang w:eastAsia="en-US"/>
        </w:rPr>
        <w:t>.202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6</w:t>
      </w:r>
    </w:p>
    <w:p w:rsidR="00A276ED" w:rsidRPr="002C1CF5" w:rsidRDefault="00A276ED" w:rsidP="00401F24">
      <w:pPr>
        <w:spacing w:before="360" w:line="276" w:lineRule="auto"/>
        <w:rPr>
          <w:rFonts w:ascii="Calibri" w:hAnsi="Calibri" w:cs="Calibri"/>
          <w:bCs/>
          <w:sz w:val="22"/>
          <w:szCs w:val="22"/>
        </w:rPr>
      </w:pPr>
      <w:r w:rsidRPr="002C1CF5">
        <w:rPr>
          <w:rFonts w:ascii="Calibri" w:hAnsi="Calibri" w:cs="Calibri"/>
          <w:bCs/>
          <w:color w:val="26282A"/>
          <w:sz w:val="22"/>
          <w:szCs w:val="22"/>
        </w:rPr>
        <w:t>Zamówien</w:t>
      </w:r>
      <w:bookmarkStart w:id="2" w:name="_GoBack"/>
      <w:bookmarkEnd w:id="2"/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ie jest dofinansowane z </w:t>
      </w:r>
      <w:r w:rsidRPr="002C1CF5">
        <w:rPr>
          <w:rFonts w:ascii="Calibri" w:hAnsi="Calibri" w:cs="Calibri"/>
          <w:bCs/>
          <w:sz w:val="22"/>
          <w:szCs w:val="22"/>
        </w:rPr>
        <w:t xml:space="preserve">Funduszy Europejskich w ramach Programu Fundusze Europejskie na Rozwój Cyfrowy 2021–2027 na podstawie umowy nr FERC.02.03-IP.01-0004/25-00 </w:t>
      </w:r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Beneficjent: Muzeum Pałacu Króla Jana III w Wilanowie. Partnerzy: Muzeum Narodowe w Lublinie, Muzeum Narodowe w Kielcach, Muzeum Narodowe w Poznaniu i Muzeum Zamkowe w Malborku </w:t>
      </w:r>
      <w:r w:rsidRPr="002C1CF5">
        <w:rPr>
          <w:rFonts w:ascii="Calibri" w:hAnsi="Calibri" w:cs="Calibri"/>
          <w:bCs/>
          <w:sz w:val="22"/>
          <w:szCs w:val="22"/>
        </w:rPr>
        <w:t>oraz dofinansowane ze środków Ministra Kultury i Dziedzictwa Narodowego.</w:t>
      </w:r>
    </w:p>
    <w:p w:rsidR="00C95B50" w:rsidRPr="00110B54" w:rsidRDefault="00C95B50" w:rsidP="00BF0B38">
      <w:pPr>
        <w:pStyle w:val="Nagwek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Dane Wykonawcy:</w:t>
      </w:r>
      <w:bookmarkEnd w:id="1"/>
    </w:p>
    <w:p w:rsidR="00C95B50" w:rsidRPr="00110B54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Nazwa:</w:t>
      </w:r>
    </w:p>
    <w:p w:rsidR="00C95B50" w:rsidRPr="00110B54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NIP:</w:t>
      </w:r>
    </w:p>
    <w:p w:rsidR="00C95B50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:rsidR="00BF0B38" w:rsidRPr="007451FF" w:rsidRDefault="00BF0B38" w:rsidP="007451FF">
      <w:pPr>
        <w:pStyle w:val="Akapitzlist"/>
        <w:numPr>
          <w:ilvl w:val="0"/>
          <w:numId w:val="25"/>
        </w:numPr>
        <w:tabs>
          <w:tab w:val="left" w:pos="284"/>
        </w:tabs>
        <w:spacing w:before="240" w:after="120" w:line="276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7451FF">
        <w:rPr>
          <w:rFonts w:asciiTheme="minorHAnsi" w:hAnsiTheme="minorHAnsi" w:cstheme="minorHAnsi"/>
          <w:sz w:val="22"/>
          <w:szCs w:val="22"/>
        </w:rPr>
        <w:t>Oświadczam, że Wykonawca nie jest powiązany z Zamawiającym osobowo lub kapitałowo.</w:t>
      </w:r>
    </w:p>
    <w:p w:rsidR="00BF0B38" w:rsidRPr="007451FF" w:rsidRDefault="00BF0B38" w:rsidP="007451FF">
      <w:pPr>
        <w:pStyle w:val="Akapitzlist"/>
        <w:numPr>
          <w:ilvl w:val="1"/>
          <w:numId w:val="25"/>
        </w:numPr>
        <w:spacing w:line="276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7451FF">
        <w:rPr>
          <w:rFonts w:asciiTheme="minorHAnsi" w:hAnsiTheme="minorHAnsi" w:cstheme="minorHAnsi"/>
          <w:sz w:val="22"/>
          <w:szCs w:val="22"/>
        </w:rPr>
        <w:t xml:space="preserve">Przez powiązania kapitałowe lub osobowe rozumie się wzajemne powiązania między </w:t>
      </w:r>
      <w:r w:rsidR="00D73431">
        <w:rPr>
          <w:rFonts w:asciiTheme="minorHAnsi" w:hAnsiTheme="minorHAnsi" w:cstheme="minorHAnsi"/>
          <w:sz w:val="22"/>
          <w:szCs w:val="22"/>
        </w:rPr>
        <w:t>Wykonawcą</w:t>
      </w:r>
      <w:r w:rsidR="009C6185" w:rsidRPr="007451FF">
        <w:rPr>
          <w:rFonts w:asciiTheme="minorHAnsi" w:hAnsiTheme="minorHAnsi" w:cstheme="minorHAnsi"/>
          <w:sz w:val="22"/>
          <w:szCs w:val="22"/>
        </w:rPr>
        <w:t xml:space="preserve"> </w:t>
      </w:r>
      <w:r w:rsidRPr="007451FF">
        <w:rPr>
          <w:rFonts w:asciiTheme="minorHAnsi" w:hAnsiTheme="minorHAnsi" w:cstheme="minorHAnsi"/>
          <w:sz w:val="22"/>
          <w:szCs w:val="22"/>
        </w:rPr>
        <w:t xml:space="preserve">lub osobami </w:t>
      </w:r>
      <w:r w:rsidRPr="007451FF">
        <w:rPr>
          <w:rFonts w:asciiTheme="minorHAnsi" w:hAnsiTheme="minorHAnsi" w:cstheme="minorHAnsi"/>
          <w:bCs/>
          <w:sz w:val="22"/>
          <w:szCs w:val="22"/>
        </w:rPr>
        <w:t xml:space="preserve">upoważnionymi do zaciągania zobowiązań w imieniu </w:t>
      </w:r>
      <w:r w:rsidR="00D73431">
        <w:rPr>
          <w:rFonts w:asciiTheme="minorHAnsi" w:hAnsiTheme="minorHAnsi" w:cstheme="minorHAnsi"/>
          <w:bCs/>
          <w:sz w:val="22"/>
          <w:szCs w:val="22"/>
        </w:rPr>
        <w:t>Wykonawcy</w:t>
      </w:r>
      <w:r w:rsidRPr="007451FF">
        <w:rPr>
          <w:rFonts w:asciiTheme="minorHAnsi" w:hAnsiTheme="minorHAnsi" w:cstheme="minorHAnsi"/>
          <w:bCs/>
          <w:sz w:val="22"/>
          <w:szCs w:val="22"/>
        </w:rPr>
        <w:t xml:space="preserve"> lub osobami wykonującymi w imieniu </w:t>
      </w:r>
      <w:r w:rsidR="00D73431">
        <w:rPr>
          <w:rFonts w:asciiTheme="minorHAnsi" w:hAnsiTheme="minorHAnsi" w:cstheme="minorHAnsi"/>
          <w:bCs/>
          <w:sz w:val="22"/>
          <w:szCs w:val="22"/>
        </w:rPr>
        <w:t>Wykonawcy</w:t>
      </w:r>
      <w:r w:rsidRPr="007451FF">
        <w:rPr>
          <w:rFonts w:asciiTheme="minorHAnsi" w:hAnsiTheme="minorHAnsi" w:cstheme="minorHAnsi"/>
          <w:bCs/>
          <w:sz w:val="22"/>
          <w:szCs w:val="22"/>
        </w:rPr>
        <w:t xml:space="preserve"> czynności związane z przygotowaniem i przeprowadzeniem procedury wyboru Wykonawcy, </w:t>
      </w:r>
      <w:r w:rsidRPr="007451FF">
        <w:rPr>
          <w:rFonts w:asciiTheme="minorHAnsi" w:hAnsiTheme="minorHAnsi" w:cstheme="minorHAnsi"/>
          <w:sz w:val="22"/>
          <w:szCs w:val="22"/>
        </w:rPr>
        <w:t xml:space="preserve">a </w:t>
      </w:r>
      <w:r w:rsidR="00D73431">
        <w:rPr>
          <w:rFonts w:asciiTheme="minorHAnsi" w:hAnsiTheme="minorHAnsi" w:cstheme="minorHAnsi"/>
          <w:sz w:val="22"/>
          <w:szCs w:val="22"/>
        </w:rPr>
        <w:t>Zamawiającym</w:t>
      </w:r>
      <w:r w:rsidRPr="007451FF">
        <w:rPr>
          <w:rFonts w:asciiTheme="minorHAnsi" w:hAnsiTheme="minorHAnsi" w:cstheme="minorHAnsi"/>
          <w:sz w:val="22"/>
          <w:szCs w:val="22"/>
        </w:rPr>
        <w:t>, polegające na:</w:t>
      </w:r>
    </w:p>
    <w:p w:rsidR="00BF0B38" w:rsidRPr="00BF0B38" w:rsidRDefault="00BF0B38" w:rsidP="00BF0B38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0B38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10 % udziałów lub akcji, pełnieniu funkcji członka organu nadzorczego lub zarządzającego, prokurenta, pełnomocnika,</w:t>
      </w:r>
    </w:p>
    <w:p w:rsidR="00BF0B38" w:rsidRDefault="00BF0B38" w:rsidP="00BF0B38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0B38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w linii bocznej do drugiego stopnia lub związaniu z 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:rsidR="00BF0B38" w:rsidRDefault="00BF0B38" w:rsidP="00BF0B38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0B38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 postępo</w:t>
      </w:r>
      <w:r w:rsidR="00D73431">
        <w:rPr>
          <w:rFonts w:asciiTheme="minorHAnsi" w:hAnsiTheme="minorHAnsi" w:cstheme="minorHAnsi"/>
          <w:sz w:val="22"/>
          <w:szCs w:val="22"/>
        </w:rPr>
        <w:t>waniem o udzielenie zamówienia,</w:t>
      </w:r>
    </w:p>
    <w:p w:rsidR="00D73431" w:rsidRPr="00D73431" w:rsidRDefault="00D73431" w:rsidP="00D73431">
      <w:pPr>
        <w:numPr>
          <w:ilvl w:val="0"/>
          <w:numId w:val="24"/>
        </w:numPr>
        <w:suppressAutoHyphens w:val="0"/>
        <w:spacing w:line="276" w:lineRule="auto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1D649F">
        <w:rPr>
          <w:rFonts w:asciiTheme="minorHAnsi" w:hAnsiTheme="minorHAnsi" w:cstheme="minorHAnsi"/>
          <w:kern w:val="0"/>
          <w:sz w:val="22"/>
          <w:szCs w:val="22"/>
          <w:lang w:eastAsia="pl-PL"/>
        </w:rPr>
        <w:t>pozostawani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>u</w:t>
      </w:r>
      <w:r w:rsidRPr="001D649F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w stosunku pracy lub zlecenia;</w:t>
      </w:r>
    </w:p>
    <w:p w:rsidR="00D73431" w:rsidRPr="00D73431" w:rsidRDefault="007451FF" w:rsidP="00D73431">
      <w:pPr>
        <w:pStyle w:val="Akapitzlist"/>
        <w:numPr>
          <w:ilvl w:val="0"/>
          <w:numId w:val="25"/>
        </w:numPr>
        <w:suppressAutoHyphens w:val="0"/>
        <w:spacing w:before="120" w:after="120" w:line="23" w:lineRule="atLeast"/>
        <w:ind w:left="357" w:right="22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D73431">
        <w:rPr>
          <w:rFonts w:asciiTheme="minorHAnsi" w:hAnsiTheme="minorHAnsi" w:cstheme="minorHAnsi"/>
          <w:sz w:val="22"/>
          <w:szCs w:val="22"/>
        </w:rPr>
        <w:lastRenderedPageBreak/>
        <w:t xml:space="preserve">Oświadczam, że Wykonawca nie był </w:t>
      </w:r>
      <w:r w:rsidRPr="00D73431">
        <w:rPr>
          <w:rFonts w:asciiTheme="minorHAnsi" w:hAnsiTheme="minorHAnsi" w:cstheme="minorHAnsi"/>
          <w:bCs/>
          <w:kern w:val="0"/>
          <w:sz w:val="22"/>
          <w:szCs w:val="22"/>
          <w:lang w:eastAsia="pl-PL"/>
        </w:rPr>
        <w:t>stroną wcześniejszej umowy z Zamawiającym, która została rozwiązana z jego winy.</w:t>
      </w:r>
    </w:p>
    <w:p w:rsidR="007451FF" w:rsidRPr="00D73431" w:rsidRDefault="007451FF" w:rsidP="00ED030E">
      <w:pPr>
        <w:pStyle w:val="Akapitzlist"/>
        <w:numPr>
          <w:ilvl w:val="0"/>
          <w:numId w:val="25"/>
        </w:numPr>
        <w:suppressAutoHyphens w:val="0"/>
        <w:spacing w:before="120" w:after="480" w:line="23" w:lineRule="atLeast"/>
        <w:ind w:left="357" w:right="22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D73431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4C0C63" w:rsidRPr="002C1CF5" w:rsidRDefault="004C0C63" w:rsidP="00BF0B38">
      <w:pPr>
        <w:pStyle w:val="Nagwek3"/>
        <w:spacing w:before="240" w:line="276" w:lineRule="auto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Uwaga: </w:t>
      </w:r>
    </w:p>
    <w:p w:rsidR="00733B6C" w:rsidRPr="002C1CF5" w:rsidRDefault="004C0C63" w:rsidP="00BF0B38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Dokument powinien posiadać datę sporządzenia oraz być opatrzony podpisem osoby(osób) uprawnionej(ych) do reprezentowania Wykonawcy. Punkty oświadczenia które nie dotyczą Wykonawcy, należy przekreślić.</w:t>
      </w:r>
    </w:p>
    <w:sectPr w:rsidR="00733B6C" w:rsidRPr="002C1CF5" w:rsidSect="0073146D">
      <w:headerReference w:type="default" r:id="rId7"/>
      <w:footerReference w:type="default" r:id="rId8"/>
      <w:pgSz w:w="11906" w:h="16838"/>
      <w:pgMar w:top="1701" w:right="1418" w:bottom="1418" w:left="1418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54" w:rsidRDefault="00E54A54" w:rsidP="006023FE">
      <w:pPr>
        <w:spacing w:line="240" w:lineRule="auto"/>
      </w:pPr>
      <w:r>
        <w:separator/>
      </w:r>
    </w:p>
  </w:endnote>
  <w:endnote w:type="continuationSeparator" w:id="0">
    <w:p w:rsidR="00E54A54" w:rsidRDefault="00E54A54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A2" w:rsidRPr="00A059A2" w:rsidRDefault="00A059A2" w:rsidP="002C1CF5">
    <w:pPr>
      <w:spacing w:before="360"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Projekt 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„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www.muzeach 2.0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”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dofinansowan</w:t>
    </w:r>
    <w:r>
      <w:rPr>
        <w:rFonts w:asciiTheme="minorHAnsi" w:hAnsiTheme="minorHAnsi" w:cstheme="minorHAnsi"/>
        <w:color w:val="000000" w:themeColor="text1"/>
        <w:sz w:val="16"/>
        <w:szCs w:val="16"/>
      </w:rPr>
      <w:t>o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</w:t>
    </w:r>
    <w:r>
      <w:rPr>
        <w:rFonts w:asciiTheme="minorHAnsi" w:hAnsiTheme="minorHAnsi" w:cstheme="minorHAnsi"/>
        <w:color w:val="000000" w:themeColor="text1"/>
        <w:sz w:val="16"/>
        <w:szCs w:val="16"/>
      </w:rPr>
      <w:t>przez Unię Europejską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br/>
      <w:t>oraz ze środków Ministra Kultury i Dziedzictwa Narodowego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Beneficjent: Muzeum Pałacu Króla Jana III w Wilanowie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Partnerzy: Muzeum Narodowe w Kielcach, Muzeum Narodowe w Lublinie,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Muzeum Narodowe w Poznaniu, Muzeum Zamkowe w Malborku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54" w:rsidRDefault="00E54A54" w:rsidP="006023FE">
      <w:pPr>
        <w:spacing w:line="240" w:lineRule="auto"/>
      </w:pPr>
      <w:r>
        <w:separator/>
      </w:r>
    </w:p>
  </w:footnote>
  <w:footnote w:type="continuationSeparator" w:id="0">
    <w:p w:rsidR="00E54A54" w:rsidRDefault="00E54A54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6D" w:rsidRDefault="0073146D" w:rsidP="0073146D">
    <w:pPr>
      <w:pStyle w:val="Nagwek"/>
      <w:tabs>
        <w:tab w:val="left" w:pos="2556"/>
      </w:tabs>
      <w:rPr>
        <w:b/>
        <w:noProof/>
        <w:sz w:val="18"/>
        <w:szCs w:val="18"/>
      </w:rPr>
    </w:pPr>
    <w:r>
      <w:rPr>
        <w:b/>
        <w:noProof/>
        <w:sz w:val="18"/>
        <w:szCs w:val="18"/>
        <w:lang w:eastAsia="pl-PL"/>
      </w:rPr>
      <w:drawing>
        <wp:inline distT="0" distB="0" distL="0" distR="0" wp14:anchorId="5F8AA78D" wp14:editId="654ABD70">
          <wp:extent cx="5759450" cy="13119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C_RP_UE_MKIDN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11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24AFF" w:rsidRPr="0073146D" w:rsidRDefault="0073146D" w:rsidP="0073146D">
    <w:pPr>
      <w:pStyle w:val="Nagwek"/>
      <w:tabs>
        <w:tab w:val="left" w:pos="2556"/>
      </w:tabs>
      <w:spacing w:before="240" w:after="360"/>
      <w:rPr>
        <w:rFonts w:asciiTheme="minorHAnsi" w:hAnsiTheme="minorHAnsi"/>
        <w:noProof/>
        <w:sz w:val="22"/>
        <w:szCs w:val="22"/>
      </w:rPr>
    </w:pPr>
    <w:r w:rsidRPr="00274B0B">
      <w:rPr>
        <w:rFonts w:asciiTheme="minorHAnsi" w:hAnsiTheme="minorHAnsi"/>
        <w:noProof/>
        <w:sz w:val="22"/>
        <w:szCs w:val="22"/>
      </w:rPr>
      <w:t>Znak sprawy:</w:t>
    </w:r>
    <w:r w:rsidR="008E621D">
      <w:rPr>
        <w:rFonts w:asciiTheme="minorHAnsi" w:hAnsiTheme="minorHAnsi"/>
        <w:noProof/>
        <w:sz w:val="22"/>
        <w:szCs w:val="22"/>
      </w:rPr>
      <w:t xml:space="preserve"> </w:t>
    </w:r>
    <w:r w:rsidR="00401F24">
      <w:rPr>
        <w:rFonts w:asciiTheme="minorHAnsi" w:hAnsiTheme="minorHAnsi" w:cstheme="minorHAnsi"/>
        <w:sz w:val="22"/>
        <w:szCs w:val="22"/>
      </w:rPr>
      <w:t>DR.JK.2402.</w:t>
    </w:r>
    <w:r w:rsidR="008266E9">
      <w:rPr>
        <w:rFonts w:asciiTheme="minorHAnsi" w:hAnsiTheme="minorHAnsi" w:cstheme="minorHAnsi"/>
        <w:sz w:val="22"/>
        <w:szCs w:val="22"/>
      </w:rPr>
      <w:t>5</w:t>
    </w:r>
    <w:r w:rsidR="00AC1492">
      <w:rPr>
        <w:rFonts w:asciiTheme="minorHAnsi" w:hAnsiTheme="minorHAnsi" w:cstheme="minorHAnsi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5815"/>
    <w:multiLevelType w:val="hybridMultilevel"/>
    <w:tmpl w:val="F20079D8"/>
    <w:lvl w:ilvl="0" w:tplc="1D92D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64E58"/>
    <w:multiLevelType w:val="hybridMultilevel"/>
    <w:tmpl w:val="F6E0990C"/>
    <w:lvl w:ilvl="0" w:tplc="7B38B42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030205"/>
    <w:multiLevelType w:val="hybridMultilevel"/>
    <w:tmpl w:val="EF1A7CD4"/>
    <w:lvl w:ilvl="0" w:tplc="D1D2173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82C56"/>
    <w:multiLevelType w:val="hybridMultilevel"/>
    <w:tmpl w:val="A9EA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328E"/>
    <w:multiLevelType w:val="multilevel"/>
    <w:tmpl w:val="57D4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75ED0"/>
    <w:multiLevelType w:val="hybridMultilevel"/>
    <w:tmpl w:val="CA78D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B38A6"/>
    <w:multiLevelType w:val="multilevel"/>
    <w:tmpl w:val="E5B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4105DF"/>
    <w:multiLevelType w:val="multilevel"/>
    <w:tmpl w:val="E62263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901DE8"/>
    <w:multiLevelType w:val="hybridMultilevel"/>
    <w:tmpl w:val="05142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24EE6"/>
    <w:multiLevelType w:val="multilevel"/>
    <w:tmpl w:val="2C62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3A52C1"/>
    <w:multiLevelType w:val="hybridMultilevel"/>
    <w:tmpl w:val="E2E61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B37B0"/>
    <w:multiLevelType w:val="hybridMultilevel"/>
    <w:tmpl w:val="0BF07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4F2AE7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7164E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E4267C"/>
    <w:multiLevelType w:val="multilevel"/>
    <w:tmpl w:val="2B22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735695"/>
    <w:multiLevelType w:val="hybridMultilevel"/>
    <w:tmpl w:val="89089BDA"/>
    <w:lvl w:ilvl="0" w:tplc="19F6674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83DA9"/>
    <w:multiLevelType w:val="hybridMultilevel"/>
    <w:tmpl w:val="997EED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FC436FE"/>
    <w:multiLevelType w:val="hybridMultilevel"/>
    <w:tmpl w:val="1A34A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309DA"/>
    <w:multiLevelType w:val="hybridMultilevel"/>
    <w:tmpl w:val="2332769A"/>
    <w:lvl w:ilvl="0" w:tplc="0A1650F4">
      <w:start w:val="1"/>
      <w:numFmt w:val="lowerLetter"/>
      <w:lvlText w:val="%1)"/>
      <w:lvlJc w:val="left"/>
      <w:pPr>
        <w:ind w:left="71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B4B6A"/>
    <w:multiLevelType w:val="hybridMultilevel"/>
    <w:tmpl w:val="DAB870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DB758E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E5D4A"/>
    <w:multiLevelType w:val="multilevel"/>
    <w:tmpl w:val="6AAA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016777"/>
    <w:multiLevelType w:val="multilevel"/>
    <w:tmpl w:val="A8D2F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8354C64"/>
    <w:multiLevelType w:val="hybridMultilevel"/>
    <w:tmpl w:val="2332769A"/>
    <w:lvl w:ilvl="0" w:tplc="0A1650F4">
      <w:start w:val="1"/>
      <w:numFmt w:val="lowerLetter"/>
      <w:lvlText w:val="%1)"/>
      <w:lvlJc w:val="left"/>
      <w:pPr>
        <w:ind w:left="71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23"/>
  </w:num>
  <w:num w:numId="5">
    <w:abstractNumId w:val="17"/>
  </w:num>
  <w:num w:numId="6">
    <w:abstractNumId w:val="21"/>
  </w:num>
  <w:num w:numId="7">
    <w:abstractNumId w:val="1"/>
  </w:num>
  <w:num w:numId="8">
    <w:abstractNumId w:val="7"/>
  </w:num>
  <w:num w:numId="9">
    <w:abstractNumId w:val="22"/>
  </w:num>
  <w:num w:numId="10">
    <w:abstractNumId w:val="26"/>
  </w:num>
  <w:num w:numId="11">
    <w:abstractNumId w:val="14"/>
  </w:num>
  <w:num w:numId="12">
    <w:abstractNumId w:val="11"/>
  </w:num>
  <w:num w:numId="13">
    <w:abstractNumId w:val="4"/>
  </w:num>
  <w:num w:numId="14">
    <w:abstractNumId w:val="2"/>
  </w:num>
  <w:num w:numId="15">
    <w:abstractNumId w:val="20"/>
  </w:num>
  <w:num w:numId="16">
    <w:abstractNumId w:val="27"/>
  </w:num>
  <w:num w:numId="17">
    <w:abstractNumId w:val="8"/>
  </w:num>
  <w:num w:numId="18">
    <w:abstractNumId w:val="24"/>
  </w:num>
  <w:num w:numId="19">
    <w:abstractNumId w:val="3"/>
  </w:num>
  <w:num w:numId="20">
    <w:abstractNumId w:val="15"/>
  </w:num>
  <w:num w:numId="21">
    <w:abstractNumId w:val="32"/>
  </w:num>
  <w:num w:numId="22">
    <w:abstractNumId w:val="28"/>
  </w:num>
  <w:num w:numId="23">
    <w:abstractNumId w:val="25"/>
  </w:num>
  <w:num w:numId="24">
    <w:abstractNumId w:val="13"/>
  </w:num>
  <w:num w:numId="25">
    <w:abstractNumId w:val="31"/>
  </w:num>
  <w:num w:numId="26">
    <w:abstractNumId w:val="5"/>
  </w:num>
  <w:num w:numId="27">
    <w:abstractNumId w:val="10"/>
  </w:num>
  <w:num w:numId="28">
    <w:abstractNumId w:val="19"/>
  </w:num>
  <w:num w:numId="29">
    <w:abstractNumId w:val="29"/>
  </w:num>
  <w:num w:numId="30">
    <w:abstractNumId w:val="18"/>
  </w:num>
  <w:num w:numId="31">
    <w:abstractNumId w:val="12"/>
  </w:num>
  <w:num w:numId="32">
    <w:abstractNumId w:val="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14778"/>
    <w:rsid w:val="00032FAE"/>
    <w:rsid w:val="00041BDB"/>
    <w:rsid w:val="00044F5D"/>
    <w:rsid w:val="00045228"/>
    <w:rsid w:val="00056890"/>
    <w:rsid w:val="0008465E"/>
    <w:rsid w:val="00087590"/>
    <w:rsid w:val="000B1D2B"/>
    <w:rsid w:val="000B512F"/>
    <w:rsid w:val="000B60E3"/>
    <w:rsid w:val="000D46B6"/>
    <w:rsid w:val="000E74DB"/>
    <w:rsid w:val="00102FB1"/>
    <w:rsid w:val="001033FE"/>
    <w:rsid w:val="00114173"/>
    <w:rsid w:val="00156D6E"/>
    <w:rsid w:val="00182FB2"/>
    <w:rsid w:val="001969AD"/>
    <w:rsid w:val="001B5FED"/>
    <w:rsid w:val="001B665B"/>
    <w:rsid w:val="001C656E"/>
    <w:rsid w:val="001D3739"/>
    <w:rsid w:val="001F166B"/>
    <w:rsid w:val="00202F47"/>
    <w:rsid w:val="0020685A"/>
    <w:rsid w:val="00216E58"/>
    <w:rsid w:val="00223695"/>
    <w:rsid w:val="0022709F"/>
    <w:rsid w:val="002345EA"/>
    <w:rsid w:val="00247BB5"/>
    <w:rsid w:val="00255A25"/>
    <w:rsid w:val="0027188C"/>
    <w:rsid w:val="002B0E84"/>
    <w:rsid w:val="002B1C60"/>
    <w:rsid w:val="002C04D7"/>
    <w:rsid w:val="002C1CF5"/>
    <w:rsid w:val="002C3E46"/>
    <w:rsid w:val="002F0A63"/>
    <w:rsid w:val="0030203B"/>
    <w:rsid w:val="0031747D"/>
    <w:rsid w:val="003211A5"/>
    <w:rsid w:val="00325CC1"/>
    <w:rsid w:val="00335238"/>
    <w:rsid w:val="003379ED"/>
    <w:rsid w:val="00337F8B"/>
    <w:rsid w:val="00356AEC"/>
    <w:rsid w:val="00357801"/>
    <w:rsid w:val="00372FEF"/>
    <w:rsid w:val="0037375D"/>
    <w:rsid w:val="00390BFF"/>
    <w:rsid w:val="00397651"/>
    <w:rsid w:val="003A2612"/>
    <w:rsid w:val="003B0B35"/>
    <w:rsid w:val="003C03EA"/>
    <w:rsid w:val="003C06E7"/>
    <w:rsid w:val="003C333F"/>
    <w:rsid w:val="003C43BC"/>
    <w:rsid w:val="003F25F1"/>
    <w:rsid w:val="00401EC5"/>
    <w:rsid w:val="00401F24"/>
    <w:rsid w:val="004044BE"/>
    <w:rsid w:val="00433FC7"/>
    <w:rsid w:val="00455BF0"/>
    <w:rsid w:val="004619A0"/>
    <w:rsid w:val="00464A49"/>
    <w:rsid w:val="0047131B"/>
    <w:rsid w:val="00475D80"/>
    <w:rsid w:val="00477312"/>
    <w:rsid w:val="00480CE4"/>
    <w:rsid w:val="00497BB6"/>
    <w:rsid w:val="004C0C63"/>
    <w:rsid w:val="004C6483"/>
    <w:rsid w:val="004C7774"/>
    <w:rsid w:val="004D48BD"/>
    <w:rsid w:val="004E1FD1"/>
    <w:rsid w:val="004F1301"/>
    <w:rsid w:val="004F3B58"/>
    <w:rsid w:val="0050681A"/>
    <w:rsid w:val="0051471F"/>
    <w:rsid w:val="005259E7"/>
    <w:rsid w:val="00531C5B"/>
    <w:rsid w:val="00546DEA"/>
    <w:rsid w:val="00567CF0"/>
    <w:rsid w:val="00571172"/>
    <w:rsid w:val="00576388"/>
    <w:rsid w:val="005921A1"/>
    <w:rsid w:val="005945F8"/>
    <w:rsid w:val="0059749E"/>
    <w:rsid w:val="005C5D0B"/>
    <w:rsid w:val="005F3165"/>
    <w:rsid w:val="005F72EE"/>
    <w:rsid w:val="006023FE"/>
    <w:rsid w:val="0062527B"/>
    <w:rsid w:val="00643527"/>
    <w:rsid w:val="00650C39"/>
    <w:rsid w:val="006650D1"/>
    <w:rsid w:val="006C7E38"/>
    <w:rsid w:val="006F06DD"/>
    <w:rsid w:val="00707B45"/>
    <w:rsid w:val="00707EB4"/>
    <w:rsid w:val="0071603B"/>
    <w:rsid w:val="0071638E"/>
    <w:rsid w:val="00724589"/>
    <w:rsid w:val="00724AFF"/>
    <w:rsid w:val="0073146D"/>
    <w:rsid w:val="00733B6C"/>
    <w:rsid w:val="007451FF"/>
    <w:rsid w:val="007620DA"/>
    <w:rsid w:val="00771351"/>
    <w:rsid w:val="0077778D"/>
    <w:rsid w:val="007B093A"/>
    <w:rsid w:val="007C0C6A"/>
    <w:rsid w:val="00806685"/>
    <w:rsid w:val="0080746A"/>
    <w:rsid w:val="00812A61"/>
    <w:rsid w:val="008266E9"/>
    <w:rsid w:val="008475C4"/>
    <w:rsid w:val="00855892"/>
    <w:rsid w:val="00860480"/>
    <w:rsid w:val="00860AFF"/>
    <w:rsid w:val="00862647"/>
    <w:rsid w:val="00871A01"/>
    <w:rsid w:val="008A5CBC"/>
    <w:rsid w:val="008B6717"/>
    <w:rsid w:val="008E621D"/>
    <w:rsid w:val="008F0787"/>
    <w:rsid w:val="008F43E0"/>
    <w:rsid w:val="0091593C"/>
    <w:rsid w:val="00932194"/>
    <w:rsid w:val="00945A45"/>
    <w:rsid w:val="00952394"/>
    <w:rsid w:val="00974CC4"/>
    <w:rsid w:val="00975D26"/>
    <w:rsid w:val="00976D9C"/>
    <w:rsid w:val="00991483"/>
    <w:rsid w:val="00992E27"/>
    <w:rsid w:val="009A492A"/>
    <w:rsid w:val="009C6185"/>
    <w:rsid w:val="009D281E"/>
    <w:rsid w:val="009D5913"/>
    <w:rsid w:val="00A059A2"/>
    <w:rsid w:val="00A25668"/>
    <w:rsid w:val="00A276ED"/>
    <w:rsid w:val="00A5045A"/>
    <w:rsid w:val="00A7788A"/>
    <w:rsid w:val="00A8218B"/>
    <w:rsid w:val="00AC1492"/>
    <w:rsid w:val="00AC3D37"/>
    <w:rsid w:val="00AC3DB6"/>
    <w:rsid w:val="00AD67C1"/>
    <w:rsid w:val="00AF4AC1"/>
    <w:rsid w:val="00B165E2"/>
    <w:rsid w:val="00B273DB"/>
    <w:rsid w:val="00B3227F"/>
    <w:rsid w:val="00B63185"/>
    <w:rsid w:val="00B65093"/>
    <w:rsid w:val="00B65BEB"/>
    <w:rsid w:val="00B74159"/>
    <w:rsid w:val="00B915E1"/>
    <w:rsid w:val="00BA319B"/>
    <w:rsid w:val="00BB1529"/>
    <w:rsid w:val="00BB19E6"/>
    <w:rsid w:val="00BC3ECE"/>
    <w:rsid w:val="00BD44B2"/>
    <w:rsid w:val="00BE149A"/>
    <w:rsid w:val="00BE7826"/>
    <w:rsid w:val="00BF0B38"/>
    <w:rsid w:val="00BF3350"/>
    <w:rsid w:val="00BF49D9"/>
    <w:rsid w:val="00C16953"/>
    <w:rsid w:val="00C35C5F"/>
    <w:rsid w:val="00C73FFF"/>
    <w:rsid w:val="00C93FBE"/>
    <w:rsid w:val="00C95B50"/>
    <w:rsid w:val="00CA416A"/>
    <w:rsid w:val="00CC373B"/>
    <w:rsid w:val="00CC4079"/>
    <w:rsid w:val="00D01AE9"/>
    <w:rsid w:val="00D2284D"/>
    <w:rsid w:val="00D23ADC"/>
    <w:rsid w:val="00D440D9"/>
    <w:rsid w:val="00D56B5A"/>
    <w:rsid w:val="00D73431"/>
    <w:rsid w:val="00D73884"/>
    <w:rsid w:val="00D85D4C"/>
    <w:rsid w:val="00D933B0"/>
    <w:rsid w:val="00DD7675"/>
    <w:rsid w:val="00DE1320"/>
    <w:rsid w:val="00DF0B3B"/>
    <w:rsid w:val="00E02248"/>
    <w:rsid w:val="00E301DF"/>
    <w:rsid w:val="00E54A54"/>
    <w:rsid w:val="00E731E2"/>
    <w:rsid w:val="00EA52A5"/>
    <w:rsid w:val="00ED6EB2"/>
    <w:rsid w:val="00EE1FDC"/>
    <w:rsid w:val="00EF5011"/>
    <w:rsid w:val="00F023A2"/>
    <w:rsid w:val="00F04733"/>
    <w:rsid w:val="00F27B9B"/>
    <w:rsid w:val="00F33826"/>
    <w:rsid w:val="00F62E10"/>
    <w:rsid w:val="00F66696"/>
    <w:rsid w:val="00F9347E"/>
    <w:rsid w:val="00FA63E4"/>
    <w:rsid w:val="00FB3FC2"/>
    <w:rsid w:val="00FC4F63"/>
    <w:rsid w:val="00FE38B4"/>
    <w:rsid w:val="00FE77BF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E56E899"/>
  <w15:chartTrackingRefBased/>
  <w15:docId w15:val="{56B74C5E-50C3-4928-AF41-65AE2BA3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1">
    <w:name w:val="heading 1"/>
    <w:aliases w:val="nagłówek1"/>
    <w:basedOn w:val="Nagwek2"/>
    <w:next w:val="Normalny"/>
    <w:link w:val="Nagwek1Znak"/>
    <w:uiPriority w:val="9"/>
    <w:qFormat/>
    <w:rsid w:val="004C0C63"/>
    <w:pPr>
      <w:suppressAutoHyphens w:val="0"/>
      <w:spacing w:line="276" w:lineRule="auto"/>
      <w:contextualSpacing/>
      <w:outlineLvl w:val="0"/>
    </w:pPr>
    <w:rPr>
      <w:rFonts w:ascii="Arial" w:hAnsi="Arial" w:cs="Arial"/>
      <w:bCs w:val="0"/>
      <w:i w:val="0"/>
      <w:iCs w:val="0"/>
      <w:caps/>
      <w:noProof/>
      <w:sz w:val="24"/>
      <w:szCs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C0C63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0C63"/>
    <w:pPr>
      <w:spacing w:before="120" w:after="60" w:line="240" w:lineRule="auto"/>
      <w:jc w:val="both"/>
      <w:outlineLvl w:val="2"/>
    </w:pPr>
    <w:rPr>
      <w:rFonts w:ascii="Arial" w:eastAsia="Calibri" w:hAnsi="Arial" w:cs="Arial"/>
      <w:bCs/>
      <w:kern w:val="2"/>
    </w:rPr>
  </w:style>
  <w:style w:type="paragraph" w:styleId="Nagwek4">
    <w:name w:val="heading 4"/>
    <w:basedOn w:val="Normalny"/>
    <w:next w:val="Normalny"/>
    <w:link w:val="Nagwek4Znak"/>
    <w:qFormat/>
    <w:rsid w:val="004C0C63"/>
    <w:pPr>
      <w:keepNext/>
      <w:spacing w:before="240" w:after="60" w:line="240" w:lineRule="auto"/>
      <w:outlineLvl w:val="3"/>
    </w:pPr>
    <w:rPr>
      <w:rFonts w:ascii="Calibri" w:hAnsi="Calibri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3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L1,Numerowanie,List Paragraph,Akapit z listą5,maz_wyliczenie,opis dzialania,K-P_odwolanie,A_wyliczenie,Akapit z listą 1,Nagłowek 3,Preambuła,Kolorowa lista — akcent 11,Dot pt,F5 List Paragraph,Recommendation,lp1,CW_Lista"/>
    <w:basedOn w:val="Normalny"/>
    <w:link w:val="AkapitzlistZnak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60480"/>
    <w:pPr>
      <w:suppressAutoHyphens w:val="0"/>
      <w:spacing w:before="100" w:beforeAutospacing="1" w:after="100" w:afterAutospacing="1" w:line="240" w:lineRule="auto"/>
    </w:pPr>
    <w:rPr>
      <w:kern w:val="0"/>
      <w:lang w:eastAsia="pl-PL"/>
    </w:rPr>
  </w:style>
  <w:style w:type="character" w:customStyle="1" w:styleId="Nagwek1Znak">
    <w:name w:val="Nagłówek 1 Znak"/>
    <w:aliases w:val="nagłówek1 Znak"/>
    <w:basedOn w:val="Domylnaczcionkaakapitu"/>
    <w:link w:val="Nagwek1"/>
    <w:uiPriority w:val="9"/>
    <w:rsid w:val="004C0C63"/>
    <w:rPr>
      <w:rFonts w:ascii="Arial" w:eastAsia="Times New Roman" w:hAnsi="Arial" w:cs="Arial"/>
      <w:b/>
      <w:caps/>
      <w:noProof/>
      <w:sz w:val="24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4C0C63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0C63"/>
    <w:rPr>
      <w:rFonts w:ascii="Arial" w:hAnsi="Arial" w:cs="Arial"/>
      <w:bCs/>
      <w:kern w:val="2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C0C63"/>
    <w:rPr>
      <w:rFonts w:eastAsia="Times New Roman"/>
      <w:b/>
      <w:b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1 Znak,Numerowanie Znak,List Paragraph Znak,Akapit z listą5 Znak,maz_wyliczenie Znak,opis dzialania Znak,K-P_odwolanie Znak,A_wyliczenie Znak,Akapit z listą 1 Znak,Nagłowek 3 Znak,Preambuła Znak,Dot pt Znak"/>
    <w:link w:val="Akapitzlist"/>
    <w:uiPriority w:val="34"/>
    <w:qFormat/>
    <w:locked/>
    <w:rsid w:val="004C0C63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733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wykluczena</vt:lpstr>
    </vt:vector>
  </TitlesOfParts>
  <Company>Muzeum Pałacu Króla Jana III w Wilanowie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wykluczena</dc:title>
  <dc:subject/>
  <dc:creator>az</dc:creator>
  <cp:keywords/>
  <cp:lastModifiedBy>Elżbieta Zaborska</cp:lastModifiedBy>
  <cp:revision>3</cp:revision>
  <cp:lastPrinted>2020-10-20T11:20:00Z</cp:lastPrinted>
  <dcterms:created xsi:type="dcterms:W3CDTF">2026-03-09T10:05:00Z</dcterms:created>
  <dcterms:modified xsi:type="dcterms:W3CDTF">2026-03-16T11:23:00Z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cc7c10f5-ba00-4b8e-aa3d-ab43044b561f</vt:lpwstr>
  </property>
</Properties>
</file>